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pacing w:val="-20"/>
          <w:sz w:val="24"/>
        </w:rPr>
      </w:pPr>
      <w:r w:rsidRPr="00DD3821">
        <w:rPr>
          <w:rFonts w:asciiTheme="minorEastAsia" w:eastAsiaTheme="minorEastAsia" w:hAnsiTheme="minorEastAsia"/>
          <w:spacing w:val="-20"/>
          <w:sz w:val="24"/>
        </w:rPr>
        <w:t>附件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pacing w:val="-20"/>
          <w:sz w:val="24"/>
        </w:rPr>
      </w:pPr>
    </w:p>
    <w:p w:rsidR="00F143FD" w:rsidRPr="00DD3821" w:rsidRDefault="00F143FD" w:rsidP="00DD3821">
      <w:pPr>
        <w:spacing w:line="36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DD3821">
        <w:rPr>
          <w:rFonts w:asciiTheme="minorEastAsia" w:eastAsiaTheme="minorEastAsia" w:hAnsiTheme="minorEastAsia"/>
          <w:bCs/>
          <w:sz w:val="24"/>
        </w:rPr>
        <w:t>四川省</w:t>
      </w:r>
      <w:r w:rsidRPr="00DD3821">
        <w:rPr>
          <w:rFonts w:asciiTheme="minorEastAsia" w:eastAsiaTheme="minorEastAsia" w:hAnsiTheme="minorEastAsia"/>
          <w:sz w:val="24"/>
        </w:rPr>
        <w:t>高等教育自学考试受理</w:t>
      </w:r>
      <w:r w:rsidRPr="00DD3821">
        <w:rPr>
          <w:rFonts w:asciiTheme="minorEastAsia" w:eastAsiaTheme="minorEastAsia" w:hAnsiTheme="minorEastAsia"/>
          <w:bCs/>
          <w:sz w:val="24"/>
        </w:rPr>
        <w:t>更改考籍、课程</w:t>
      </w:r>
    </w:p>
    <w:p w:rsidR="00F143FD" w:rsidRPr="00DD3821" w:rsidRDefault="00F143FD" w:rsidP="00DD3821">
      <w:pPr>
        <w:spacing w:line="36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DD3821">
        <w:rPr>
          <w:rFonts w:asciiTheme="minorEastAsia" w:eastAsiaTheme="minorEastAsia" w:hAnsiTheme="minorEastAsia"/>
          <w:bCs/>
          <w:sz w:val="24"/>
        </w:rPr>
        <w:t>免试、更改专业编码等相关规定及要求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pacing w:val="-20"/>
          <w:sz w:val="24"/>
        </w:rPr>
      </w:pP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pacing w:val="-20"/>
          <w:sz w:val="24"/>
        </w:rPr>
      </w:pPr>
    </w:p>
    <w:p w:rsidR="00F143FD" w:rsidRPr="00DD3821" w:rsidRDefault="00F143FD" w:rsidP="00DD3821">
      <w:pPr>
        <w:spacing w:line="360" w:lineRule="auto"/>
        <w:ind w:firstLineChars="198" w:firstLine="475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一、更改考籍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</w:t>
      </w:r>
      <w:proofErr w:type="gramStart"/>
      <w:r w:rsidRPr="00DD3821">
        <w:rPr>
          <w:rFonts w:asciiTheme="minorEastAsia" w:eastAsiaTheme="minorEastAsia" w:hAnsiTheme="minorEastAsia"/>
          <w:sz w:val="24"/>
        </w:rPr>
        <w:t>一</w:t>
      </w:r>
      <w:proofErr w:type="gramEnd"/>
      <w:r w:rsidRPr="00DD3821">
        <w:rPr>
          <w:rFonts w:asciiTheme="minorEastAsia" w:eastAsiaTheme="minorEastAsia" w:hAnsiTheme="minorEastAsia"/>
          <w:sz w:val="24"/>
        </w:rPr>
        <w:t>)更改考籍是指考生需对姓名、性别、民族、居民身份证号码等有误的个人信息进行更改。电子照片一经采集，原则上不得更改。在办理毕业证书期间，经四川省教育考试院审核，发现考生照片不符合要求，且下达了《毕业申请未通过通知单》（照片问题）的考生，可以申请更换照片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(二)考生在申请更改</w:t>
      </w:r>
      <w:proofErr w:type="gramStart"/>
      <w:r w:rsidRPr="00DD3821">
        <w:rPr>
          <w:rFonts w:asciiTheme="minorEastAsia" w:eastAsiaTheme="minorEastAsia" w:hAnsiTheme="minorEastAsia"/>
          <w:sz w:val="24"/>
        </w:rPr>
        <w:t>考籍时需按</w:t>
      </w:r>
      <w:proofErr w:type="gramEnd"/>
      <w:r w:rsidRPr="00DD3821">
        <w:rPr>
          <w:rFonts w:asciiTheme="minorEastAsia" w:eastAsiaTheme="minorEastAsia" w:hAnsiTheme="minorEastAsia"/>
          <w:sz w:val="24"/>
        </w:rPr>
        <w:t>以下情况分别提交相应的材料：</w:t>
      </w:r>
    </w:p>
    <w:p w:rsidR="00F143FD" w:rsidRPr="00DD3821" w:rsidRDefault="00F143FD" w:rsidP="00DD3821">
      <w:pPr>
        <w:spacing w:line="360" w:lineRule="auto"/>
        <w:ind w:firstLineChars="200" w:firstLine="464"/>
        <w:rPr>
          <w:rFonts w:asciiTheme="minorEastAsia" w:eastAsiaTheme="minorEastAsia" w:hAnsiTheme="minorEastAsia"/>
          <w:spacing w:val="-4"/>
          <w:sz w:val="24"/>
        </w:rPr>
      </w:pPr>
      <w:r w:rsidRPr="00DD3821">
        <w:rPr>
          <w:rFonts w:asciiTheme="minorEastAsia" w:eastAsiaTheme="minorEastAsia" w:hAnsiTheme="minorEastAsia"/>
          <w:spacing w:val="-4"/>
          <w:sz w:val="24"/>
        </w:rPr>
        <w:t>1．《四川省高等教育自学考试更改考籍申请表》2份（附表1）。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2．姓名中音同字不同的更改：出示准考证、户口簿、有效居民身份证原件，并提供相应复印件2份。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3．因公安机关更改户籍信息，需要更改姓名、身份证号码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等考籍信息</w:t>
      </w:r>
      <w:proofErr w:type="gramEnd"/>
      <w:r w:rsidRPr="00DD3821">
        <w:rPr>
          <w:rFonts w:asciiTheme="minorEastAsia" w:eastAsiaTheme="minorEastAsia" w:hAnsiTheme="minorEastAsia"/>
          <w:sz w:val="24"/>
        </w:rPr>
        <w:t>的：出示准考证、有效居民身份证、户口簿原件并提供相应复印件2份，户籍所在地公安部门出具的更改户籍证明，加盖当地公安机关户口专用印章（红印）、并有经办人签名。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4．性别、民族的更改：出示准考证、有效居民身份证原件，并提供相应复印件2份。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pacing w:val="-4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5．</w:t>
      </w:r>
      <w:r w:rsidRPr="00DD3821">
        <w:rPr>
          <w:rFonts w:asciiTheme="minorEastAsia" w:eastAsiaTheme="minorEastAsia" w:hAnsiTheme="minorEastAsia"/>
          <w:spacing w:val="-4"/>
          <w:sz w:val="24"/>
        </w:rPr>
        <w:t>毕业审核未通过（照片问题）的考生申请更换照片需提交。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（1）</w:t>
      </w:r>
      <w:r w:rsidRPr="00DD3821">
        <w:rPr>
          <w:rFonts w:asciiTheme="minorEastAsia" w:eastAsiaTheme="minorEastAsia" w:hAnsiTheme="minorEastAsia"/>
          <w:spacing w:val="-10"/>
          <w:sz w:val="24"/>
        </w:rPr>
        <w:t>《四川省高等教育自学考试更换照片申请表》2份（附表2）;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（2）四川省教育考试院下发的《毕业申请未通过通知单》（照片问题）;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（3）考生</w:t>
      </w:r>
      <w:proofErr w:type="gramStart"/>
      <w:r w:rsidRPr="00DD3821">
        <w:rPr>
          <w:rFonts w:asciiTheme="minorEastAsia" w:eastAsiaTheme="minorEastAsia" w:hAnsiTheme="minorEastAsia"/>
          <w:sz w:val="24"/>
        </w:rPr>
        <w:t>本人着</w:t>
      </w:r>
      <w:proofErr w:type="gramEnd"/>
      <w:r w:rsidRPr="00DD3821">
        <w:rPr>
          <w:rFonts w:asciiTheme="minorEastAsia" w:eastAsiaTheme="minorEastAsia" w:hAnsiTheme="minorEastAsia"/>
          <w:sz w:val="24"/>
        </w:rPr>
        <w:t>正装免冠浅蓝</w:t>
      </w:r>
      <w:proofErr w:type="gramStart"/>
      <w:r w:rsidRPr="00DD3821">
        <w:rPr>
          <w:rFonts w:asciiTheme="minorEastAsia" w:eastAsiaTheme="minorEastAsia" w:hAnsiTheme="minorEastAsia"/>
          <w:sz w:val="24"/>
        </w:rPr>
        <w:t>底标准</w:t>
      </w:r>
      <w:proofErr w:type="gramEnd"/>
      <w:r w:rsidRPr="00DD3821">
        <w:rPr>
          <w:rFonts w:asciiTheme="minorEastAsia" w:eastAsiaTheme="minorEastAsia" w:hAnsiTheme="minorEastAsia"/>
          <w:sz w:val="24"/>
        </w:rPr>
        <w:t>证件电子版照片（文件名：准考证号.jpg）1份;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（4）考生本人准考证原件及学籍表一张。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6．县（市、区）招考办、高校自</w:t>
      </w:r>
      <w:proofErr w:type="gramStart"/>
      <w:r w:rsidRPr="00DD3821">
        <w:rPr>
          <w:rFonts w:asciiTheme="minorEastAsia" w:eastAsiaTheme="minorEastAsia" w:hAnsiTheme="minorEastAsia"/>
          <w:sz w:val="24"/>
        </w:rPr>
        <w:t>考办因工作</w:t>
      </w:r>
      <w:proofErr w:type="gramEnd"/>
      <w:r w:rsidRPr="00DD3821">
        <w:rPr>
          <w:rFonts w:asciiTheme="minorEastAsia" w:eastAsiaTheme="minorEastAsia" w:hAnsiTheme="minorEastAsia"/>
          <w:sz w:val="24"/>
        </w:rPr>
        <w:t>原因造成考生考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籍注册</w:t>
      </w:r>
      <w:proofErr w:type="gramEnd"/>
      <w:r w:rsidRPr="00DD3821">
        <w:rPr>
          <w:rFonts w:asciiTheme="minorEastAsia" w:eastAsiaTheme="minorEastAsia" w:hAnsiTheme="minorEastAsia"/>
          <w:sz w:val="24"/>
        </w:rPr>
        <w:t>信息有误需要更改的。由县（市、区）</w:t>
      </w:r>
      <w:proofErr w:type="gramStart"/>
      <w:r w:rsidRPr="00DD3821">
        <w:rPr>
          <w:rFonts w:asciiTheme="minorEastAsia" w:eastAsiaTheme="minorEastAsia" w:hAnsiTheme="minorEastAsia"/>
          <w:sz w:val="24"/>
        </w:rPr>
        <w:t>招考办</w:t>
      </w:r>
      <w:proofErr w:type="gramEnd"/>
      <w:r w:rsidRPr="00DD3821">
        <w:rPr>
          <w:rFonts w:asciiTheme="minorEastAsia" w:eastAsiaTheme="minorEastAsia" w:hAnsiTheme="minorEastAsia"/>
          <w:sz w:val="24"/>
        </w:rPr>
        <w:t>或高校自考办提交书面材料，说明情况，</w:t>
      </w:r>
      <w:r w:rsidRPr="00DD3821">
        <w:rPr>
          <w:rFonts w:asciiTheme="minorEastAsia" w:eastAsiaTheme="minorEastAsia" w:hAnsiTheme="minorEastAsia"/>
          <w:sz w:val="24"/>
        </w:rPr>
        <w:lastRenderedPageBreak/>
        <w:t>并由经办人、分管领导签字，加盖公章。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 xml:space="preserve">    二、课程免试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（一）课程免试是指考生将自己已经通过的考试课程成绩，按照自学考试的有关规定，顶替需要考试的相关专业的课程。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（1）省内免试是指我省在籍考生将其本人</w:t>
      </w:r>
      <w:proofErr w:type="gramStart"/>
      <w:r w:rsidRPr="00DD3821">
        <w:rPr>
          <w:rFonts w:asciiTheme="minorEastAsia" w:eastAsiaTheme="minorEastAsia" w:hAnsiTheme="minorEastAsia"/>
          <w:sz w:val="24"/>
        </w:rPr>
        <w:t>一</w:t>
      </w:r>
      <w:proofErr w:type="gramEnd"/>
      <w:r w:rsidRPr="00DD3821">
        <w:rPr>
          <w:rFonts w:asciiTheme="minorEastAsia" w:eastAsiaTheme="minorEastAsia" w:hAnsiTheme="minorEastAsia"/>
          <w:sz w:val="24"/>
        </w:rPr>
        <w:t>准考证考籍内课程合格成绩转移至另一准考证考籍。免试成功后，原</w:t>
      </w:r>
      <w:proofErr w:type="gramStart"/>
      <w:r w:rsidRPr="00DD3821">
        <w:rPr>
          <w:rFonts w:asciiTheme="minorEastAsia" w:eastAsiaTheme="minorEastAsia" w:hAnsiTheme="minorEastAsia"/>
          <w:sz w:val="24"/>
        </w:rPr>
        <w:t>准考证号考籍</w:t>
      </w:r>
      <w:proofErr w:type="gramEnd"/>
      <w:r w:rsidRPr="00DD3821">
        <w:rPr>
          <w:rFonts w:asciiTheme="minorEastAsia" w:eastAsiaTheme="minorEastAsia" w:hAnsiTheme="minorEastAsia"/>
          <w:sz w:val="24"/>
        </w:rPr>
        <w:t>内将不再有该课程合格成绩。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（2）获得教育部颁发或认可的有关证书者，其证书必须能在教育部考</w:t>
      </w:r>
      <w:r w:rsidRPr="00DD3821">
        <w:rPr>
          <w:rFonts w:asciiTheme="minorEastAsia" w:eastAsiaTheme="minorEastAsia" w:hAnsiTheme="minorEastAsia"/>
          <w:color w:val="000000"/>
          <w:sz w:val="24"/>
        </w:rPr>
        <w:t>试中心综合查询网（</w:t>
      </w:r>
      <w:hyperlink r:id="rId4" w:history="1">
        <w:r w:rsidRPr="00DD3821">
          <w:rPr>
            <w:rStyle w:val="a3"/>
            <w:rFonts w:asciiTheme="minorEastAsia" w:eastAsiaTheme="minorEastAsia" w:hAnsiTheme="minorEastAsia"/>
            <w:color w:val="000000"/>
            <w:sz w:val="24"/>
            <w:szCs w:val="24"/>
          </w:rPr>
          <w:t>http://chaxun.neea.edu.cn/examcenter/main.jsp</w:t>
        </w:r>
      </w:hyperlink>
      <w:r w:rsidRPr="00DD3821">
        <w:rPr>
          <w:rFonts w:asciiTheme="minorEastAsia" w:eastAsiaTheme="minorEastAsia" w:hAnsiTheme="minorEastAsia"/>
          <w:sz w:val="24"/>
        </w:rPr>
        <w:t>）上查实，方能按相关规定申请自学考试课程免试。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（二）申请办理课程免试的在籍考生需提交以下材料：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（1</w:t>
      </w:r>
      <w:r w:rsidRPr="00DD3821">
        <w:rPr>
          <w:rFonts w:asciiTheme="minorEastAsia" w:eastAsiaTheme="minorEastAsia" w:hAnsiTheme="minorEastAsia"/>
          <w:sz w:val="24"/>
        </w:rPr>
        <w:t>）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《四川省高等教育自学考试课程免考申请表》2份（附表3）；</w:t>
      </w:r>
    </w:p>
    <w:p w:rsidR="00F143FD" w:rsidRPr="00DD3821" w:rsidRDefault="00F143FD" w:rsidP="00DD3821">
      <w:pPr>
        <w:tabs>
          <w:tab w:val="left" w:pos="1485"/>
        </w:tabs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（2）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有效居民身份证、准考证原件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及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复印件各2份。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（3）国家承认学历的国民教育系列的毕业生，须出示毕业证书原件，提交毕业证书及相应的学籍档案复印件2份。凡提交的毕业证书不</w:t>
      </w:r>
      <w:r w:rsidRPr="00DD3821">
        <w:rPr>
          <w:rFonts w:asciiTheme="minorEastAsia" w:eastAsiaTheme="minorEastAsia" w:hAnsiTheme="minorEastAsia"/>
          <w:sz w:val="24"/>
        </w:rPr>
        <w:t>能在中国高等教育学生信息网上查实（网址：http://www.chsi.com.cn/）的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，不予受理其免考材料。</w:t>
      </w:r>
      <w:proofErr w:type="gramStart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肄业</w:t>
      </w:r>
      <w:proofErr w:type="gramEnd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生、结业</w:t>
      </w:r>
      <w:proofErr w:type="gramStart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生必须</w:t>
      </w:r>
      <w:proofErr w:type="gramEnd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出示证书原件及原高等学校教务部门出具的证明材料，提供相应的学籍档案。考生的学籍档案以出自于该生所在单位组织人事部门（当地人才交流中心或原学校教务部门）的材料为准。材料必须注明：“其材料确系XXX人事档案或学校学籍档案的原始复印件”（</w:t>
      </w:r>
      <w:proofErr w:type="gramStart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若学</w:t>
      </w:r>
      <w:proofErr w:type="gramEnd"/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籍材料复印件有数张，则每张均应有考生的姓名或由复印单位盖章），加盖公章（红印），经办人签名。</w:t>
      </w:r>
    </w:p>
    <w:p w:rsidR="00F143FD" w:rsidRPr="00DD3821" w:rsidRDefault="00F143FD" w:rsidP="00DD3821">
      <w:pPr>
        <w:pStyle w:val="a4"/>
        <w:widowControl w:val="0"/>
        <w:spacing w:before="0" w:beforeAutospacing="0" w:after="0" w:line="360" w:lineRule="auto"/>
        <w:ind w:firstLineChars="0" w:firstLine="0"/>
        <w:jc w:val="both"/>
        <w:rPr>
          <w:rFonts w:asciiTheme="minorEastAsia" w:eastAsiaTheme="minorEastAsia" w:hAnsiTheme="minorEastAsia" w:cs="Times New Roman"/>
        </w:rPr>
      </w:pPr>
      <w:r w:rsidRPr="00DD3821">
        <w:rPr>
          <w:rFonts w:asciiTheme="minorEastAsia" w:eastAsiaTheme="minorEastAsia" w:hAnsiTheme="minorEastAsia" w:cs="Times New Roman"/>
          <w:b/>
        </w:rPr>
        <w:t xml:space="preserve">    </w:t>
      </w:r>
      <w:r w:rsidRPr="00DD3821">
        <w:rPr>
          <w:rFonts w:asciiTheme="minorEastAsia" w:eastAsiaTheme="minorEastAsia" w:hAnsiTheme="minorEastAsia" w:cs="Times New Roman"/>
        </w:rPr>
        <w:t>（4）获得教育部颁发或认可的有关证书者，申请课程免试时应出示证书原件并提交复印件2份。</w:t>
      </w:r>
      <w:r w:rsidRPr="00DD3821">
        <w:rPr>
          <w:rFonts w:asciiTheme="minorEastAsia" w:eastAsiaTheme="minorEastAsia" w:hAnsiTheme="minorEastAsia" w:cs="Times New Roman"/>
          <w:bCs/>
        </w:rPr>
        <w:t>教育部颁发的</w:t>
      </w:r>
      <w:r w:rsidRPr="00DD3821">
        <w:rPr>
          <w:rFonts w:asciiTheme="minorEastAsia" w:eastAsiaTheme="minorEastAsia" w:hAnsiTheme="minorEastAsia" w:cs="Times New Roman"/>
        </w:rPr>
        <w:t>非学历证书免试高等教育自学考试相关课程一览表见附表4。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三、更改专业或课程专业编码</w:t>
      </w:r>
    </w:p>
    <w:p w:rsidR="00F143FD" w:rsidRPr="00DD3821" w:rsidRDefault="00F143FD" w:rsidP="00DD3821">
      <w:pPr>
        <w:spacing w:line="360" w:lineRule="auto"/>
        <w:ind w:firstLineChars="199" w:firstLine="478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考生将现有拟</w:t>
      </w:r>
      <w:proofErr w:type="gramStart"/>
      <w:r w:rsidRPr="00DD3821">
        <w:rPr>
          <w:rFonts w:asciiTheme="minorEastAsia" w:eastAsiaTheme="minorEastAsia" w:hAnsiTheme="minorEastAsia"/>
          <w:sz w:val="24"/>
        </w:rPr>
        <w:t>报专业</w:t>
      </w:r>
      <w:proofErr w:type="gramEnd"/>
      <w:r w:rsidRPr="00DD3821">
        <w:rPr>
          <w:rFonts w:asciiTheme="minorEastAsia" w:eastAsiaTheme="minorEastAsia" w:hAnsiTheme="minorEastAsia"/>
          <w:sz w:val="24"/>
        </w:rPr>
        <w:t>编码或课程专业编码更改为</w:t>
      </w:r>
      <w:proofErr w:type="gramStart"/>
      <w:r w:rsidRPr="00DD3821">
        <w:rPr>
          <w:rFonts w:asciiTheme="minorEastAsia" w:eastAsiaTheme="minorEastAsia" w:hAnsiTheme="minorEastAsia"/>
          <w:sz w:val="24"/>
        </w:rPr>
        <w:t>应毕业</w:t>
      </w:r>
      <w:proofErr w:type="gramEnd"/>
      <w:r w:rsidRPr="00DD3821">
        <w:rPr>
          <w:rFonts w:asciiTheme="minorEastAsia" w:eastAsiaTheme="minorEastAsia" w:hAnsiTheme="minorEastAsia"/>
          <w:sz w:val="24"/>
        </w:rPr>
        <w:t>专业的专业编码或课程专业编码。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lastRenderedPageBreak/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（一）规定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（1）考生只能在本人的同一准考证号下将拟</w:t>
      </w:r>
      <w:proofErr w:type="gramStart"/>
      <w:r w:rsidRPr="00DD3821">
        <w:rPr>
          <w:rFonts w:asciiTheme="minorEastAsia" w:eastAsiaTheme="minorEastAsia" w:hAnsiTheme="minorEastAsia"/>
          <w:sz w:val="24"/>
        </w:rPr>
        <w:t>报专业</w:t>
      </w:r>
      <w:proofErr w:type="gramEnd"/>
      <w:r w:rsidRPr="00DD3821">
        <w:rPr>
          <w:rFonts w:asciiTheme="minorEastAsia" w:eastAsiaTheme="minorEastAsia" w:hAnsiTheme="minorEastAsia"/>
          <w:sz w:val="24"/>
        </w:rPr>
        <w:t>编码或课程专业编码，更改为申办毕业证书的专业编码。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（2）专业编码、课程专业编码更改申请只能在毕业论文答辩之前提出。考生只能在拟申请毕业的专业中完成毕业论文答辩，毕业论文成绩一经上报后，该课程的专业编码不得更改。</w:t>
      </w:r>
    </w:p>
    <w:p w:rsidR="00F143FD" w:rsidRPr="00DD3821" w:rsidRDefault="00F143FD" w:rsidP="00DD3821">
      <w:pPr>
        <w:spacing w:line="360" w:lineRule="auto"/>
        <w:jc w:val="left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（二）需提交的材料：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（1）《</w:t>
      </w:r>
      <w:r w:rsidRPr="00DD3821">
        <w:rPr>
          <w:rFonts w:asciiTheme="minorEastAsia" w:eastAsiaTheme="minorEastAsia" w:hAnsiTheme="minorEastAsia"/>
          <w:bCs/>
          <w:sz w:val="24"/>
        </w:rPr>
        <w:t>四川省高等教育自学考试更改报考专业编码、课程专业编码申请表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》2份</w:t>
      </w:r>
      <w:r w:rsidRPr="00DD3821">
        <w:rPr>
          <w:rFonts w:asciiTheme="minorEastAsia" w:eastAsiaTheme="minorEastAsia" w:hAnsiTheme="minorEastAsia"/>
          <w:sz w:val="24"/>
        </w:rPr>
        <w:t>（附表5）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（2）四川省高等教育自学考试准考证、单科成绩合格证原件及复印件各1份；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（3）有效居民身份证原件及复印件1份。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 xml:space="preserve">    四、省际电子转考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省际电子转考是指自学考试在籍考生离开原报考省（区、市），将考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籍电子</w:t>
      </w:r>
      <w:proofErr w:type="gramEnd"/>
      <w:r w:rsidRPr="00DD3821">
        <w:rPr>
          <w:rFonts w:asciiTheme="minorEastAsia" w:eastAsiaTheme="minorEastAsia" w:hAnsiTheme="minorEastAsia"/>
          <w:sz w:val="24"/>
        </w:rPr>
        <w:t>档案转移到其他省（区、市），继续参加高等教育自学考试。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（一）考籍转出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（1）考籍转出要求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我省高等教育自学考试在籍考生符合下列要求的，可申请办理考籍转出手续：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①考生应取得拟转入省（区、市）考籍；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②考生应在我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省取得</w:t>
      </w:r>
      <w:proofErr w:type="gramEnd"/>
      <w:r w:rsidRPr="00DD3821">
        <w:rPr>
          <w:rFonts w:asciiTheme="minorEastAsia" w:eastAsiaTheme="minorEastAsia" w:hAnsiTheme="minorEastAsia"/>
          <w:sz w:val="24"/>
        </w:rPr>
        <w:t>一门或一门以上统考课程合格成绩；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③我省同一准考证下的考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籍只能</w:t>
      </w:r>
      <w:proofErr w:type="gramEnd"/>
      <w:r w:rsidRPr="00DD3821">
        <w:rPr>
          <w:rFonts w:asciiTheme="minorEastAsia" w:eastAsiaTheme="minorEastAsia" w:hAnsiTheme="minorEastAsia"/>
          <w:sz w:val="24"/>
        </w:rPr>
        <w:t>转出到同一个省（区、市）；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④考籍转出成功的考生须在转入省（区、市）受理考籍转入申请时间内，按照转入省（区、市）的相关规定办理转入确认手续。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（2）以下情况不得转出：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①考生提供的转入省（区、市）考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籍信息</w:t>
      </w:r>
      <w:proofErr w:type="gramEnd"/>
      <w:r w:rsidRPr="00DD3821">
        <w:rPr>
          <w:rFonts w:asciiTheme="minorEastAsia" w:eastAsiaTheme="minorEastAsia" w:hAnsiTheme="minorEastAsia"/>
          <w:sz w:val="24"/>
        </w:rPr>
        <w:t>与我省不一致；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②我省考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籍基本</w:t>
      </w:r>
      <w:proofErr w:type="gramEnd"/>
      <w:r w:rsidRPr="00DD3821">
        <w:rPr>
          <w:rFonts w:asciiTheme="minorEastAsia" w:eastAsiaTheme="minorEastAsia" w:hAnsiTheme="minorEastAsia"/>
          <w:sz w:val="24"/>
        </w:rPr>
        <w:t>信息（含照片）不全或有误，考试信息中在2016年里所取得的课程合格成绩未采集笔迹信息的；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③考生在因违反有关考试管理规定被暂停考试或者延迟毕业期间；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lastRenderedPageBreak/>
        <w:t>④已经取得某专业全部课程合格成绩的考生，只能在我省申请办理毕业证书；</w:t>
      </w:r>
    </w:p>
    <w:p w:rsidR="00F143FD" w:rsidRPr="00DD3821" w:rsidRDefault="00F143FD" w:rsidP="00DD3821">
      <w:pPr>
        <w:spacing w:line="360" w:lineRule="auto"/>
        <w:ind w:leftChars="-1" w:left="-2"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⑤免考取得的课程合格成绩；</w:t>
      </w:r>
    </w:p>
    <w:p w:rsidR="00F143FD" w:rsidRPr="00DD3821" w:rsidRDefault="00F143FD" w:rsidP="00DD3821">
      <w:pPr>
        <w:spacing w:line="360" w:lineRule="auto"/>
        <w:ind w:leftChars="-1" w:left="-2"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⑥未通过理论课程考核的，其对应的实践环节考核成绩；</w:t>
      </w:r>
    </w:p>
    <w:p w:rsidR="00F143FD" w:rsidRPr="00DD3821" w:rsidRDefault="00F143FD" w:rsidP="00DD3821">
      <w:pPr>
        <w:spacing w:line="360" w:lineRule="auto"/>
        <w:ind w:leftChars="-1" w:left="-2"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⑦毕业论文成绩；</w:t>
      </w:r>
    </w:p>
    <w:p w:rsidR="00F143FD" w:rsidRPr="00DD3821" w:rsidRDefault="00F143FD" w:rsidP="00DD3821">
      <w:pPr>
        <w:spacing w:line="360" w:lineRule="auto"/>
        <w:ind w:leftChars="-1" w:left="-2"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⑧不属于国家统一编码的课程；</w:t>
      </w:r>
    </w:p>
    <w:p w:rsidR="00F143FD" w:rsidRPr="00DD3821" w:rsidRDefault="00F143FD" w:rsidP="00DD3821">
      <w:pPr>
        <w:spacing w:line="360" w:lineRule="auto"/>
        <w:ind w:leftChars="-1" w:left="-2"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⑨考生办理转入手续未满一年的；转入课程已经办理了转免考的。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（3）申请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考籍转出</w:t>
      </w:r>
      <w:r w:rsidRPr="00DD3821">
        <w:rPr>
          <w:rFonts w:asciiTheme="minorEastAsia" w:eastAsiaTheme="minorEastAsia" w:hAnsiTheme="minorEastAsia"/>
          <w:sz w:val="24"/>
        </w:rPr>
        <w:t>需提交的材料：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①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《四川省高等教育自学考试考籍转出登记表》3份</w:t>
      </w:r>
      <w:r w:rsidRPr="00DD3821">
        <w:rPr>
          <w:rFonts w:asciiTheme="minorEastAsia" w:eastAsiaTheme="minorEastAsia" w:hAnsiTheme="minorEastAsia"/>
          <w:sz w:val="24"/>
        </w:rPr>
        <w:t>（附表6）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②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四川省高等教育自学考试准考证、单科成绩合格证原件及复印件各1份；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③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有效居民身份证、转入地准考证、课程成绩合格证原件及复印件各1份；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④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在2016年参加四川省高等教育自学考试统考并取得合格成绩的考生，需填写</w:t>
      </w:r>
      <w:r w:rsidRPr="00DD3821">
        <w:rPr>
          <w:rFonts w:asciiTheme="minorEastAsia" w:eastAsiaTheme="minorEastAsia" w:hAnsiTheme="minorEastAsia"/>
          <w:sz w:val="24"/>
        </w:rPr>
        <w:t>《四川省高等教育自学考试笔迹采集卡》1份（附表7）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；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⑤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《四川省高等教育自学考试考籍转出材料粘贴表》1份（附表8）。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（二）考籍转入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（1）考籍转入要求</w:t>
      </w:r>
    </w:p>
    <w:p w:rsidR="00F143FD" w:rsidRPr="00DD3821" w:rsidRDefault="00F143FD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b/>
          <w:sz w:val="24"/>
        </w:rPr>
        <w:t xml:space="preserve">    </w:t>
      </w:r>
      <w:r w:rsidRPr="00DD3821">
        <w:rPr>
          <w:rFonts w:asciiTheme="minorEastAsia" w:eastAsiaTheme="minorEastAsia" w:hAnsiTheme="minorEastAsia"/>
          <w:sz w:val="24"/>
        </w:rPr>
        <w:t>需将考籍转入我省并申请毕业的考生，应在符合下列要求的条件下，先在转出省办理考籍转出手续，再在我省申请办理考籍转入手续：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①考生应已经取得我省高等教育自学考试考籍；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②考生外省转入我省的电子档案信息，以转出省（区、市）通过全国“省际电子转考平台”交换的电子档案为准；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③转入考生应在受理免考及省际电子转考工作期间，到考籍所在地县（市、区）</w:t>
      </w:r>
      <w:proofErr w:type="gramStart"/>
      <w:r w:rsidRPr="00DD3821">
        <w:rPr>
          <w:rFonts w:asciiTheme="minorEastAsia" w:eastAsiaTheme="minorEastAsia" w:hAnsiTheme="minorEastAsia"/>
          <w:sz w:val="24"/>
        </w:rPr>
        <w:t>招考办</w:t>
      </w:r>
      <w:proofErr w:type="gramEnd"/>
      <w:r w:rsidRPr="00DD3821">
        <w:rPr>
          <w:rFonts w:asciiTheme="minorEastAsia" w:eastAsiaTheme="minorEastAsia" w:hAnsiTheme="minorEastAsia"/>
          <w:sz w:val="24"/>
        </w:rPr>
        <w:t>或高校自考办办理考籍转入申请手续，并填写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《四川省高等教育自学考试考籍转入材料粘贴表》</w:t>
      </w:r>
      <w:r w:rsidRPr="00DD3821">
        <w:rPr>
          <w:rFonts w:asciiTheme="minorEastAsia" w:eastAsiaTheme="minorEastAsia" w:hAnsiTheme="minorEastAsia"/>
          <w:sz w:val="24"/>
        </w:rPr>
        <w:t>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④转考考生应在我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省取得</w:t>
      </w:r>
      <w:proofErr w:type="gramEnd"/>
      <w:r w:rsidRPr="00DD3821">
        <w:rPr>
          <w:rFonts w:asciiTheme="minorEastAsia" w:eastAsiaTheme="minorEastAsia" w:hAnsiTheme="minorEastAsia"/>
          <w:sz w:val="24"/>
        </w:rPr>
        <w:t>专科不少于5门、本科不少于4门的合格成绩，方可申请办理毕业手续；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⑤已在2016年前成功办理外省考籍转入我省的考生，仍按我省转免考（四类免试）要求办理课程转免考手续。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（2）以下情况不得转入：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①转出省考</w:t>
      </w:r>
      <w:proofErr w:type="gramStart"/>
      <w:r w:rsidRPr="00DD3821">
        <w:rPr>
          <w:rFonts w:asciiTheme="minorEastAsia" w:eastAsiaTheme="minorEastAsia" w:hAnsiTheme="minorEastAsia"/>
          <w:sz w:val="24"/>
        </w:rPr>
        <w:t>籍基本</w:t>
      </w:r>
      <w:proofErr w:type="gramEnd"/>
      <w:r w:rsidRPr="00DD3821">
        <w:rPr>
          <w:rFonts w:asciiTheme="minorEastAsia" w:eastAsiaTheme="minorEastAsia" w:hAnsiTheme="minorEastAsia"/>
          <w:sz w:val="24"/>
        </w:rPr>
        <w:t>信息与我省不匹配的；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lastRenderedPageBreak/>
        <w:t>②考生拟转入的原外省考试合格的课程与我省现有考试课程的名称和</w:t>
      </w:r>
      <w:proofErr w:type="gramStart"/>
      <w:r w:rsidRPr="00DD3821">
        <w:rPr>
          <w:rFonts w:asciiTheme="minorEastAsia" w:eastAsiaTheme="minorEastAsia" w:hAnsiTheme="minorEastAsia"/>
          <w:sz w:val="24"/>
        </w:rPr>
        <w:t>课码不</w:t>
      </w:r>
      <w:proofErr w:type="gramEnd"/>
      <w:r w:rsidRPr="00DD3821">
        <w:rPr>
          <w:rFonts w:asciiTheme="minorEastAsia" w:eastAsiaTheme="minorEastAsia" w:hAnsiTheme="minorEastAsia"/>
          <w:sz w:val="24"/>
        </w:rPr>
        <w:t>一致的；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③毕业论文成绩、免考合格成绩、未通过理论课程考核对应的实践环节考核成绩。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（3）办理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考籍转入</w:t>
      </w:r>
      <w:r w:rsidRPr="00DD3821">
        <w:rPr>
          <w:rFonts w:asciiTheme="minorEastAsia" w:eastAsiaTheme="minorEastAsia" w:hAnsiTheme="minorEastAsia"/>
          <w:sz w:val="24"/>
        </w:rPr>
        <w:t>需提交的材料：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①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有效居民身份证及复印件1份；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②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四川省高等教育自学考试准考证及复印件1份；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③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转出地准考证、课程成绩合格证原件及复印件各1份；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④</w:t>
      </w:r>
      <w:r w:rsidRPr="00DD3821">
        <w:rPr>
          <w:rFonts w:asciiTheme="minorEastAsia" w:eastAsiaTheme="minorEastAsia" w:hAnsiTheme="minorEastAsia"/>
          <w:color w:val="000000"/>
          <w:spacing w:val="15"/>
          <w:kern w:val="0"/>
          <w:sz w:val="24"/>
        </w:rPr>
        <w:t>《四川省高等教育自学考试考籍转入材料粘贴表》1份（附表9）；</w:t>
      </w:r>
    </w:p>
    <w:p w:rsidR="00F143FD" w:rsidRPr="00DD3821" w:rsidRDefault="00F143FD" w:rsidP="00DD38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DD3821">
        <w:rPr>
          <w:rFonts w:asciiTheme="minorEastAsia" w:eastAsiaTheme="minorEastAsia" w:hAnsiTheme="minorEastAsia"/>
          <w:sz w:val="24"/>
        </w:rPr>
        <w:t>⑤</w:t>
      </w:r>
      <w:r w:rsidRPr="00DD3821">
        <w:rPr>
          <w:rFonts w:asciiTheme="minorEastAsia" w:eastAsiaTheme="minorEastAsia" w:hAnsiTheme="minorEastAsia"/>
          <w:color w:val="000000"/>
          <w:kern w:val="0"/>
          <w:sz w:val="24"/>
        </w:rPr>
        <w:t>2016年前成功转入我省的外籍考生，还应持有外省转入的介绍信及复印件1份。</w:t>
      </w:r>
    </w:p>
    <w:p w:rsidR="00B372A2" w:rsidRPr="00DD3821" w:rsidRDefault="00B372A2" w:rsidP="00DD3821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B372A2" w:rsidRPr="00DD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3FD"/>
    <w:rsid w:val="00B372A2"/>
    <w:rsid w:val="00DD3821"/>
    <w:rsid w:val="00F1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3FD"/>
    <w:rPr>
      <w:rFonts w:ascii="Arial" w:hAnsi="Arial" w:cs="Arial"/>
      <w:color w:val="0000FF"/>
      <w:sz w:val="20"/>
      <w:szCs w:val="20"/>
      <w:u w:val="none"/>
    </w:rPr>
  </w:style>
  <w:style w:type="paragraph" w:styleId="a4">
    <w:name w:val="Body Text Indent"/>
    <w:basedOn w:val="a"/>
    <w:link w:val="Char"/>
    <w:rsid w:val="00F143FD"/>
    <w:pPr>
      <w:widowControl/>
      <w:spacing w:before="100" w:beforeAutospacing="1" w:after="300" w:line="390" w:lineRule="atLeast"/>
      <w:ind w:firstLineChars="200" w:firstLine="540"/>
      <w:jc w:val="left"/>
    </w:pPr>
    <w:rPr>
      <w:rFonts w:ascii="宋体" w:hAnsi="宋体" w:cs="Arial"/>
      <w:color w:val="000000"/>
      <w:spacing w:val="15"/>
      <w:kern w:val="0"/>
      <w:sz w:val="24"/>
    </w:rPr>
  </w:style>
  <w:style w:type="character" w:customStyle="1" w:styleId="Char">
    <w:name w:val="正文文本缩进 Char"/>
    <w:basedOn w:val="a0"/>
    <w:link w:val="a4"/>
    <w:rsid w:val="00F143FD"/>
    <w:rPr>
      <w:rFonts w:ascii="宋体" w:eastAsia="宋体" w:hAnsi="宋体" w:cs="Arial"/>
      <w:color w:val="000000"/>
      <w:spacing w:val="15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chaxun.neea.edu.cn/examcenter/main.jsp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2019-01-31T06:50:00Z</dcterms:created>
  <dc:creator>huang</dc:creator>
  <lastModifiedBy>huang</lastModifiedBy>
  <dcterms:modified xsi:type="dcterms:W3CDTF">2019-01-31T06:50:00Z</dcterms:modified>
  <revision>3</revision>
</coreProperties>
</file>